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56" w:rsidRDefault="00EB0E56" w:rsidP="00EB0E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 о конкурсе</w:t>
      </w:r>
    </w:p>
    <w:p w:rsidR="00EB0E56" w:rsidRDefault="00EB0E56" w:rsidP="00EB0E56">
      <w:pPr>
        <w:jc w:val="center"/>
        <w:rPr>
          <w:sz w:val="16"/>
          <w:szCs w:val="16"/>
        </w:rPr>
      </w:pP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 w:rsidR="00DF0351">
        <w:rPr>
          <w:sz w:val="28"/>
          <w:szCs w:val="28"/>
        </w:rPr>
        <w:t>на замещение вакантной должности</w:t>
      </w:r>
      <w:r>
        <w:rPr>
          <w:sz w:val="28"/>
          <w:szCs w:val="28"/>
        </w:rPr>
        <w:t xml:space="preserve"> муниципальной службы:</w:t>
      </w:r>
    </w:p>
    <w:p w:rsidR="00EB0E56" w:rsidRDefault="00DF0351" w:rsidP="00EB0E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управлению муниципальным имуществом</w:t>
      </w:r>
      <w:r w:rsidR="00EB0E56">
        <w:rPr>
          <w:sz w:val="28"/>
          <w:szCs w:val="28"/>
          <w:u w:val="single"/>
        </w:rPr>
        <w:t xml:space="preserve">, отдел </w:t>
      </w:r>
      <w:r>
        <w:rPr>
          <w:sz w:val="28"/>
          <w:szCs w:val="28"/>
          <w:u w:val="single"/>
        </w:rPr>
        <w:t>земельных отношений</w:t>
      </w:r>
      <w:r w:rsidR="00EB0E56">
        <w:rPr>
          <w:sz w:val="28"/>
          <w:szCs w:val="28"/>
        </w:rPr>
        <w:t xml:space="preserve"> – главный специалист, 1 </w:t>
      </w:r>
      <w:proofErr w:type="spellStart"/>
      <w:proofErr w:type="gramStart"/>
      <w:r w:rsidR="00EB0E56">
        <w:rPr>
          <w:sz w:val="28"/>
          <w:szCs w:val="28"/>
        </w:rPr>
        <w:t>ед</w:t>
      </w:r>
      <w:proofErr w:type="spellEnd"/>
      <w:proofErr w:type="gramEnd"/>
      <w:r w:rsidR="00EB0E56">
        <w:rPr>
          <w:sz w:val="28"/>
          <w:szCs w:val="28"/>
        </w:rPr>
        <w:t>;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Требования: 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профессиональное образование, соответствующее направлению деятельности структурного подразделения;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категории «специалисты» - без предъявления требований к стажу муниципальной службы (государственной службы) или стажу работы по специальности;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участия в конкурсе кандидатам необходимо со дня опубликования объявления подать в администрацию городского округа Новокуйб</w:t>
      </w:r>
      <w:r w:rsidR="00DF0351">
        <w:rPr>
          <w:sz w:val="28"/>
          <w:szCs w:val="28"/>
        </w:rPr>
        <w:t>ышевск (ул. Миронова, 2, каб.207</w:t>
      </w:r>
      <w:r>
        <w:rPr>
          <w:sz w:val="28"/>
          <w:szCs w:val="28"/>
        </w:rPr>
        <w:t>) следующие документы: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 за год, предшествующий году подачи заявления об участии в конкурсе, об имуществе и обязательствах и</w:t>
      </w:r>
      <w:r w:rsidR="00DF0351">
        <w:rPr>
          <w:sz w:val="28"/>
          <w:szCs w:val="28"/>
        </w:rPr>
        <w:t>мущественного характера (за 2015</w:t>
      </w:r>
      <w:r>
        <w:rPr>
          <w:sz w:val="28"/>
          <w:szCs w:val="28"/>
        </w:rPr>
        <w:t xml:space="preserve"> год);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фотография (цветная, на матовой бумаге, без уголка).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Начало приема документов для</w:t>
      </w:r>
      <w:r w:rsidR="00131B56">
        <w:rPr>
          <w:sz w:val="28"/>
          <w:szCs w:val="28"/>
        </w:rPr>
        <w:t xml:space="preserve"> участия в конкурсе с 21</w:t>
      </w:r>
      <w:r w:rsidR="00DF0351">
        <w:rPr>
          <w:sz w:val="28"/>
          <w:szCs w:val="28"/>
        </w:rPr>
        <w:t xml:space="preserve"> января по </w:t>
      </w:r>
      <w:r w:rsidR="00131B56">
        <w:rPr>
          <w:sz w:val="28"/>
          <w:szCs w:val="28"/>
        </w:rPr>
        <w:t xml:space="preserve">09 </w:t>
      </w:r>
      <w:r w:rsidR="00DF0351">
        <w:rPr>
          <w:sz w:val="28"/>
          <w:szCs w:val="28"/>
        </w:rPr>
        <w:t>февраля 2016</w:t>
      </w:r>
      <w:r>
        <w:rPr>
          <w:sz w:val="28"/>
          <w:szCs w:val="28"/>
        </w:rPr>
        <w:t xml:space="preserve"> г. Часы работы: понедельник - четверг с 9-00 до 18-00,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16-00, перерыв с 13-00 до 14-00, выходной суббота, воскресенье.</w:t>
      </w:r>
    </w:p>
    <w:p w:rsidR="00EB0E56" w:rsidRDefault="00EB0E56" w:rsidP="00EB0E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</w:t>
      </w:r>
      <w:r w:rsidR="00131B56">
        <w:rPr>
          <w:sz w:val="28"/>
          <w:szCs w:val="28"/>
        </w:rPr>
        <w:t>ведения конкурса – 11 февраля</w:t>
      </w:r>
      <w:r w:rsidR="00DF0351">
        <w:rPr>
          <w:sz w:val="28"/>
          <w:szCs w:val="28"/>
        </w:rPr>
        <w:t xml:space="preserve"> 2016 г. в 16</w:t>
      </w:r>
      <w:r>
        <w:rPr>
          <w:sz w:val="28"/>
          <w:szCs w:val="28"/>
        </w:rPr>
        <w:t xml:space="preserve">-00. </w:t>
      </w:r>
    </w:p>
    <w:p w:rsidR="00EB0E56" w:rsidRDefault="00EB0E56" w:rsidP="00EB0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6-23-25</w:t>
      </w:r>
      <w:r w:rsidR="00131B56">
        <w:rPr>
          <w:sz w:val="28"/>
          <w:szCs w:val="28"/>
        </w:rPr>
        <w:t>, 6-03-28</w:t>
      </w:r>
    </w:p>
    <w:p w:rsidR="00EB0E56" w:rsidRDefault="00EB0E56" w:rsidP="00EB0E56">
      <w:pPr>
        <w:jc w:val="both"/>
        <w:rPr>
          <w:sz w:val="28"/>
          <w:szCs w:val="28"/>
        </w:rPr>
      </w:pPr>
    </w:p>
    <w:p w:rsidR="00EB0E56" w:rsidRDefault="00EB0E56" w:rsidP="00EB0E56">
      <w:pPr>
        <w:jc w:val="both"/>
        <w:rPr>
          <w:sz w:val="28"/>
          <w:szCs w:val="28"/>
        </w:rPr>
      </w:pPr>
    </w:p>
    <w:p w:rsidR="00431A6E" w:rsidRDefault="00CB6D39"/>
    <w:p w:rsidR="00E7577A" w:rsidRDefault="00E7577A"/>
    <w:p w:rsidR="00E7577A" w:rsidRDefault="00E7577A"/>
    <w:p w:rsidR="00E7577A" w:rsidRDefault="00E7577A"/>
    <w:p w:rsidR="00E7577A" w:rsidRDefault="00E7577A" w:rsidP="00E7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трудового договора</w:t>
      </w:r>
    </w:p>
    <w:p w:rsidR="00E7577A" w:rsidRDefault="00E7577A" w:rsidP="00E7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E7577A" w:rsidRDefault="00E7577A" w:rsidP="00E7577A">
      <w:pPr>
        <w:rPr>
          <w:sz w:val="28"/>
          <w:szCs w:val="28"/>
        </w:rPr>
      </w:pPr>
    </w:p>
    <w:p w:rsidR="00E7577A" w:rsidRDefault="00E7577A" w:rsidP="00E7577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 w:rsidRP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руководителя аппарата, действующего на основании распоряжения администрации городского округа № 16-р-к от 21.01.2015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  <w:proofErr w:type="gramEnd"/>
    </w:p>
    <w:p w:rsidR="00E7577A" w:rsidRDefault="00E7577A" w:rsidP="00E7577A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E7577A" w:rsidRDefault="00E7577A" w:rsidP="00E7577A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E7577A" w:rsidRDefault="00E7577A" w:rsidP="00E7577A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E7577A" w:rsidRDefault="00E7577A" w:rsidP="00E7577A">
      <w:pPr>
        <w:jc w:val="center"/>
        <w:rPr>
          <w:b/>
          <w:sz w:val="16"/>
          <w:szCs w:val="16"/>
        </w:rPr>
      </w:pPr>
    </w:p>
    <w:p w:rsidR="00E7577A" w:rsidRDefault="00E7577A" w:rsidP="00E7577A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E7577A" w:rsidRDefault="00E7577A" w:rsidP="00E7577A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февраля 2016 года 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E7577A" w:rsidRDefault="00E7577A" w:rsidP="00E757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 полномочий.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E7577A" w:rsidRDefault="00E7577A" w:rsidP="00E7577A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E7577A" w:rsidRDefault="00E7577A" w:rsidP="00E757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4. Права и обязанности  “Работодателя”: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E7577A" w:rsidRDefault="00E7577A" w:rsidP="00E7577A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E7577A" w:rsidRDefault="00E7577A" w:rsidP="00E7577A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E7577A" w:rsidRDefault="00E7577A" w:rsidP="00E7577A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E7577A" w:rsidRDefault="00E7577A" w:rsidP="00E7577A">
      <w:pPr>
        <w:pStyle w:val="a3"/>
      </w:pPr>
      <w:r>
        <w:t>4.6. осуществлять руководство и организацию труда работника в целях выполнения заданий;</w:t>
      </w:r>
    </w:p>
    <w:p w:rsidR="00E7577A" w:rsidRDefault="00E7577A" w:rsidP="00E7577A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E7577A" w:rsidRDefault="00E7577A" w:rsidP="00E7577A">
      <w:pPr>
        <w:pStyle w:val="a3"/>
      </w:pPr>
    </w:p>
    <w:p w:rsidR="00E7577A" w:rsidRDefault="00E7577A" w:rsidP="00E7577A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E7577A" w:rsidRDefault="00E7577A" w:rsidP="00E7577A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E7577A" w:rsidRDefault="00E7577A" w:rsidP="00E7577A">
      <w:pPr>
        <w:ind w:left="285"/>
        <w:jc w:val="center"/>
        <w:rPr>
          <w:b/>
          <w:sz w:val="28"/>
        </w:rPr>
      </w:pPr>
    </w:p>
    <w:p w:rsidR="00E7577A" w:rsidRDefault="00E7577A" w:rsidP="00E7577A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E7577A" w:rsidRDefault="00E7577A" w:rsidP="00E7577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E7577A" w:rsidRDefault="00E7577A" w:rsidP="00E7577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E7577A" w:rsidRDefault="00E7577A" w:rsidP="00E7577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E7577A" w:rsidRDefault="00E7577A" w:rsidP="00E7577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E7577A" w:rsidRDefault="00E7577A" w:rsidP="00E7577A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E7577A" w:rsidRDefault="00E7577A" w:rsidP="00E7577A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E7577A" w:rsidRDefault="00E7577A" w:rsidP="00E7577A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E7577A" w:rsidRDefault="00E7577A" w:rsidP="00E7577A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E7577A" w:rsidRDefault="00E7577A" w:rsidP="00E7577A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E7577A" w:rsidRDefault="00E7577A" w:rsidP="00E7577A">
      <w:pPr>
        <w:pStyle w:val="2"/>
      </w:pPr>
      <w:r>
        <w:t xml:space="preserve">7.1.Стороны несут ответственность за невыполнение условий настоящего договора в порядке, предусмотренном законодательством РФ о труде и </w:t>
      </w:r>
      <w:proofErr w:type="gramStart"/>
      <w:r>
        <w:t>законодательством</w:t>
      </w:r>
      <w:proofErr w:type="gramEnd"/>
      <w:r>
        <w:t xml:space="preserve"> о муниципальной службе.</w:t>
      </w:r>
    </w:p>
    <w:p w:rsidR="00E7577A" w:rsidRDefault="00E7577A" w:rsidP="00E7577A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E7577A" w:rsidRDefault="00E7577A" w:rsidP="00E7577A">
      <w:pPr>
        <w:ind w:left="285"/>
        <w:jc w:val="both"/>
        <w:rPr>
          <w:sz w:val="28"/>
        </w:rPr>
      </w:pPr>
      <w:r>
        <w:rPr>
          <w:sz w:val="28"/>
        </w:rPr>
        <w:lastRenderedPageBreak/>
        <w:t>7.3.Не отраженные в настоящем трудовом договоре вопросы регулируются действующим законодательством РФ.</w:t>
      </w:r>
    </w:p>
    <w:p w:rsidR="00E7577A" w:rsidRDefault="00E7577A" w:rsidP="00E7577A">
      <w:pPr>
        <w:ind w:left="285"/>
        <w:jc w:val="both"/>
        <w:rPr>
          <w:sz w:val="28"/>
        </w:rPr>
      </w:pPr>
      <w:r>
        <w:rPr>
          <w:sz w:val="28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E7577A" w:rsidRDefault="00E7577A" w:rsidP="00E7577A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E7577A" w:rsidRDefault="00E7577A" w:rsidP="00E7577A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E7577A" w:rsidRDefault="00E7577A" w:rsidP="00E7577A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E7577A" w:rsidRDefault="00E7577A" w:rsidP="00E7577A">
      <w:pPr>
        <w:jc w:val="center"/>
        <w:rPr>
          <w:b/>
          <w:sz w:val="16"/>
          <w:szCs w:val="16"/>
        </w:rPr>
      </w:pPr>
    </w:p>
    <w:p w:rsidR="00E7577A" w:rsidRDefault="00E7577A"/>
    <w:sectPr w:rsidR="00E7577A" w:rsidSect="0068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533610AA"/>
    <w:multiLevelType w:val="hybridMultilevel"/>
    <w:tmpl w:val="3EE6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56"/>
    <w:rsid w:val="000C477F"/>
    <w:rsid w:val="00131B56"/>
    <w:rsid w:val="00680440"/>
    <w:rsid w:val="008276A7"/>
    <w:rsid w:val="00B73639"/>
    <w:rsid w:val="00CB6D39"/>
    <w:rsid w:val="00D2728F"/>
    <w:rsid w:val="00DF0351"/>
    <w:rsid w:val="00E60E3F"/>
    <w:rsid w:val="00E7577A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77A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5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7577A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57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77A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5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7577A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757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Е.Никитина</dc:creator>
  <cp:lastModifiedBy>Орлова А.В.</cp:lastModifiedBy>
  <cp:revision>2</cp:revision>
  <dcterms:created xsi:type="dcterms:W3CDTF">2016-01-20T07:41:00Z</dcterms:created>
  <dcterms:modified xsi:type="dcterms:W3CDTF">2016-01-20T07:41:00Z</dcterms:modified>
</cp:coreProperties>
</file>